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453F8" w14:textId="703A6A7B" w:rsidR="00F74BD3" w:rsidRDefault="00360326"/>
    <w:p w14:paraId="0C13DD55" w14:textId="1D0A19DD" w:rsidR="00A04DDF" w:rsidRDefault="00A04DDF"/>
    <w:p w14:paraId="278EF719" w14:textId="32AA3C52" w:rsidR="00A04DDF" w:rsidRDefault="00A04DDF"/>
    <w:p w14:paraId="78AD1495" w14:textId="77777777" w:rsidR="003F7B38" w:rsidRDefault="003F7B38" w:rsidP="003F7B38">
      <w:pPr>
        <w:rPr>
          <w:rFonts w:ascii="Avenir Next" w:hAnsi="Avenir Next"/>
          <w:b/>
          <w:sz w:val="22"/>
          <w:szCs w:val="22"/>
        </w:rPr>
      </w:pPr>
      <w:r>
        <w:rPr>
          <w:rFonts w:ascii="Avenir Next" w:hAnsi="Avenir Next"/>
          <w:b/>
          <w:sz w:val="22"/>
          <w:szCs w:val="22"/>
        </w:rPr>
        <w:t>Indelible Ink: Native Women, Printmaking, Collaboration</w:t>
      </w:r>
    </w:p>
    <w:p w14:paraId="22FB9B7B" w14:textId="018A1D3A" w:rsidR="003F7B38" w:rsidRDefault="003F7B38" w:rsidP="003F7B38">
      <w:pPr>
        <w:rPr>
          <w:rFonts w:ascii="Avenir Next" w:hAnsi="Avenir Next"/>
          <w:b/>
          <w:sz w:val="22"/>
          <w:szCs w:val="22"/>
        </w:rPr>
      </w:pPr>
      <w:r>
        <w:rPr>
          <w:rFonts w:ascii="Avenir Next" w:hAnsi="Avenir Next"/>
          <w:b/>
          <w:sz w:val="22"/>
          <w:szCs w:val="22"/>
        </w:rPr>
        <w:t xml:space="preserve">February 7 to </w:t>
      </w:r>
      <w:r>
        <w:rPr>
          <w:rFonts w:ascii="Avenir Next" w:hAnsi="Avenir Next"/>
          <w:b/>
          <w:sz w:val="22"/>
          <w:szCs w:val="22"/>
        </w:rPr>
        <w:t>October 17</w:t>
      </w:r>
      <w:bookmarkStart w:id="0" w:name="_GoBack"/>
      <w:bookmarkEnd w:id="0"/>
      <w:r>
        <w:rPr>
          <w:rFonts w:ascii="Avenir Next" w:hAnsi="Avenir Next"/>
          <w:b/>
          <w:sz w:val="22"/>
          <w:szCs w:val="22"/>
        </w:rPr>
        <w:t>, 2020</w:t>
      </w:r>
    </w:p>
    <w:p w14:paraId="29888132" w14:textId="77777777" w:rsidR="003F7B38" w:rsidRDefault="003F7B38" w:rsidP="003F7B38">
      <w:pPr>
        <w:rPr>
          <w:rFonts w:ascii="Avenir Next" w:hAnsi="Avenir Next"/>
          <w:b/>
          <w:sz w:val="22"/>
          <w:szCs w:val="22"/>
        </w:rPr>
      </w:pPr>
      <w:r>
        <w:rPr>
          <w:rFonts w:ascii="Avenir Next" w:hAnsi="Avenir Next"/>
          <w:b/>
          <w:sz w:val="22"/>
          <w:szCs w:val="22"/>
        </w:rPr>
        <w:t xml:space="preserve">Curated by Mary </w:t>
      </w:r>
      <w:proofErr w:type="spellStart"/>
      <w:r>
        <w:rPr>
          <w:rFonts w:ascii="Avenir Next" w:hAnsi="Avenir Next"/>
          <w:b/>
          <w:sz w:val="22"/>
          <w:szCs w:val="22"/>
        </w:rPr>
        <w:t>Statzer</w:t>
      </w:r>
      <w:proofErr w:type="spellEnd"/>
      <w:r>
        <w:rPr>
          <w:rFonts w:ascii="Avenir Next" w:hAnsi="Avenir Next"/>
          <w:b/>
          <w:sz w:val="22"/>
          <w:szCs w:val="22"/>
        </w:rPr>
        <w:t>, PhD.</w:t>
      </w:r>
    </w:p>
    <w:p w14:paraId="74D127E3" w14:textId="77777777" w:rsidR="003F7B38" w:rsidRDefault="003F7B38" w:rsidP="003F7B38">
      <w:pPr>
        <w:rPr>
          <w:rFonts w:ascii="Avenir Next" w:hAnsi="Avenir Next"/>
          <w:b/>
          <w:sz w:val="22"/>
          <w:szCs w:val="22"/>
        </w:rPr>
      </w:pPr>
      <w:r>
        <w:rPr>
          <w:rFonts w:ascii="Avenir Next" w:hAnsi="Avenir Next"/>
          <w:b/>
          <w:sz w:val="22"/>
          <w:szCs w:val="22"/>
        </w:rPr>
        <w:t>UNMAM’s Raymond Jonson Gallery</w:t>
      </w:r>
    </w:p>
    <w:p w14:paraId="16F42FAC" w14:textId="77777777" w:rsidR="003F7B38" w:rsidRDefault="003F7B38" w:rsidP="003F7B38">
      <w:pPr>
        <w:rPr>
          <w:rFonts w:ascii="Avenir Next" w:hAnsi="Avenir Next"/>
          <w:i/>
          <w:sz w:val="22"/>
          <w:szCs w:val="22"/>
        </w:rPr>
      </w:pPr>
    </w:p>
    <w:p w14:paraId="30D584DE" w14:textId="77777777" w:rsidR="003F7B38" w:rsidRPr="00DE4F06" w:rsidRDefault="003F7B38" w:rsidP="003F7B38">
      <w:pPr>
        <w:rPr>
          <w:rFonts w:ascii="Avenir Next" w:hAnsi="Avenir Next"/>
          <w:i/>
          <w:sz w:val="22"/>
          <w:szCs w:val="22"/>
        </w:rPr>
      </w:pPr>
      <w:r w:rsidRPr="004345FB">
        <w:rPr>
          <w:rFonts w:ascii="Avenir Next" w:hAnsi="Avenir Next"/>
          <w:i/>
          <w:sz w:val="22"/>
          <w:szCs w:val="22"/>
        </w:rPr>
        <w:t>Indelible Ink</w:t>
      </w:r>
      <w:r w:rsidRPr="004345FB">
        <w:rPr>
          <w:rFonts w:ascii="Avenir Next" w:hAnsi="Avenir Next"/>
          <w:sz w:val="22"/>
          <w:szCs w:val="22"/>
        </w:rPr>
        <w:t xml:space="preserve"> features </w:t>
      </w:r>
      <w:r>
        <w:rPr>
          <w:rFonts w:ascii="Avenir Next" w:hAnsi="Avenir Next"/>
          <w:sz w:val="22"/>
          <w:szCs w:val="22"/>
        </w:rPr>
        <w:t>contemporary prints created by eight indigenous artists* working with</w:t>
      </w:r>
      <w:r w:rsidRPr="00FB38D1">
        <w:rPr>
          <w:rFonts w:ascii="Avenir Next" w:hAnsi="Avenir Next"/>
          <w:sz w:val="22"/>
          <w:szCs w:val="22"/>
        </w:rPr>
        <w:t xml:space="preserve"> </w:t>
      </w:r>
      <w:r>
        <w:rPr>
          <w:rFonts w:ascii="Avenir Next" w:hAnsi="Avenir Next"/>
          <w:sz w:val="22"/>
          <w:szCs w:val="22"/>
        </w:rPr>
        <w:t>five print studios** across the United States</w:t>
      </w:r>
      <w:r w:rsidRPr="004345FB">
        <w:rPr>
          <w:rFonts w:ascii="Avenir Next" w:hAnsi="Avenir Next"/>
          <w:sz w:val="22"/>
          <w:szCs w:val="22"/>
        </w:rPr>
        <w:t xml:space="preserve"> between 1993-2019</w:t>
      </w:r>
      <w:r>
        <w:rPr>
          <w:rFonts w:ascii="Avenir Next" w:hAnsi="Avenir Next"/>
          <w:sz w:val="22"/>
          <w:szCs w:val="22"/>
        </w:rPr>
        <w:t>.</w:t>
      </w:r>
      <w:r w:rsidRPr="004345FB">
        <w:rPr>
          <w:rFonts w:ascii="Avenir Next" w:hAnsi="Avenir Next"/>
          <w:sz w:val="22"/>
          <w:szCs w:val="22"/>
        </w:rPr>
        <w:t xml:space="preserve"> </w:t>
      </w:r>
      <w:r>
        <w:rPr>
          <w:rFonts w:ascii="Avenir Next" w:hAnsi="Avenir Next"/>
          <w:sz w:val="22"/>
          <w:szCs w:val="22"/>
        </w:rPr>
        <w:t xml:space="preserve">Representing </w:t>
      </w:r>
      <w:r w:rsidRPr="004345FB">
        <w:rPr>
          <w:rFonts w:ascii="Avenir Next" w:hAnsi="Avenir Next"/>
          <w:sz w:val="22"/>
          <w:szCs w:val="22"/>
        </w:rPr>
        <w:t>a v</w:t>
      </w:r>
      <w:r>
        <w:rPr>
          <w:rFonts w:ascii="Avenir Next" w:hAnsi="Avenir Next"/>
          <w:sz w:val="22"/>
          <w:szCs w:val="22"/>
        </w:rPr>
        <w:t>ariety of media, including lithography, screen printing, mono-printing</w:t>
      </w:r>
      <w:r w:rsidRPr="004345FB">
        <w:rPr>
          <w:rFonts w:ascii="Avenir Next" w:hAnsi="Avenir Next"/>
          <w:sz w:val="22"/>
          <w:szCs w:val="22"/>
        </w:rPr>
        <w:t>, and letterpress</w:t>
      </w:r>
      <w:r>
        <w:rPr>
          <w:rFonts w:ascii="Avenir Next" w:hAnsi="Avenir Next"/>
          <w:sz w:val="22"/>
          <w:szCs w:val="22"/>
        </w:rPr>
        <w:t>, t</w:t>
      </w:r>
      <w:r w:rsidRPr="004345FB">
        <w:rPr>
          <w:rFonts w:ascii="Avenir Next" w:hAnsi="Avenir Next"/>
          <w:sz w:val="22"/>
          <w:szCs w:val="22"/>
        </w:rPr>
        <w:t xml:space="preserve">he checklist is multigenerational, including well established artists like Jaune Quick-to-See Smith, mid-career artists like Marie Watt and </w:t>
      </w:r>
      <w:proofErr w:type="spellStart"/>
      <w:r w:rsidRPr="004345FB">
        <w:rPr>
          <w:rFonts w:ascii="Avenir Next" w:hAnsi="Avenir Next"/>
          <w:sz w:val="22"/>
          <w:szCs w:val="22"/>
        </w:rPr>
        <w:t>Dyani</w:t>
      </w:r>
      <w:proofErr w:type="spellEnd"/>
      <w:r w:rsidRPr="004345FB">
        <w:rPr>
          <w:rFonts w:ascii="Avenir Next" w:hAnsi="Avenir Next"/>
          <w:sz w:val="22"/>
          <w:szCs w:val="22"/>
        </w:rPr>
        <w:t xml:space="preserve"> Whitehawk</w:t>
      </w:r>
      <w:r>
        <w:rPr>
          <w:rFonts w:ascii="Avenir Next" w:hAnsi="Avenir Next"/>
          <w:sz w:val="22"/>
          <w:szCs w:val="22"/>
        </w:rPr>
        <w:t>,</w:t>
      </w:r>
      <w:r w:rsidRPr="004345FB">
        <w:rPr>
          <w:rFonts w:ascii="Avenir Next" w:hAnsi="Avenir Next"/>
          <w:sz w:val="22"/>
          <w:szCs w:val="22"/>
        </w:rPr>
        <w:t xml:space="preserve"> and relative</w:t>
      </w:r>
      <w:r>
        <w:rPr>
          <w:rFonts w:ascii="Avenir Next" w:hAnsi="Avenir Next"/>
          <w:sz w:val="22"/>
          <w:szCs w:val="22"/>
        </w:rPr>
        <w:t xml:space="preserve"> new comers like Sara </w:t>
      </w:r>
      <w:proofErr w:type="spellStart"/>
      <w:r>
        <w:rPr>
          <w:rFonts w:ascii="Avenir Next" w:hAnsi="Avenir Next"/>
          <w:sz w:val="22"/>
          <w:szCs w:val="22"/>
        </w:rPr>
        <w:t>Siestreem</w:t>
      </w:r>
      <w:proofErr w:type="spellEnd"/>
      <w:r w:rsidRPr="004345FB">
        <w:rPr>
          <w:rFonts w:ascii="Avenir Next" w:hAnsi="Avenir Next"/>
          <w:sz w:val="22"/>
          <w:szCs w:val="22"/>
        </w:rPr>
        <w:t>. The</w:t>
      </w:r>
      <w:r>
        <w:rPr>
          <w:rFonts w:ascii="Avenir Next" w:hAnsi="Avenir Next"/>
          <w:sz w:val="22"/>
          <w:szCs w:val="22"/>
        </w:rPr>
        <w:t>se</w:t>
      </w:r>
      <w:r w:rsidRPr="004345FB">
        <w:rPr>
          <w:rFonts w:ascii="Avenir Next" w:hAnsi="Avenir Next"/>
          <w:sz w:val="22"/>
          <w:szCs w:val="22"/>
        </w:rPr>
        <w:t xml:space="preserve"> prints </w:t>
      </w:r>
      <w:r>
        <w:rPr>
          <w:rFonts w:ascii="Avenir Next" w:hAnsi="Avenir Next"/>
          <w:sz w:val="22"/>
          <w:szCs w:val="22"/>
        </w:rPr>
        <w:t xml:space="preserve">create dialogue through </w:t>
      </w:r>
      <w:r w:rsidRPr="004345FB">
        <w:rPr>
          <w:rFonts w:ascii="Avenir Next" w:hAnsi="Avenir Next"/>
          <w:sz w:val="22"/>
          <w:szCs w:val="22"/>
        </w:rPr>
        <w:t>critique</w:t>
      </w:r>
      <w:r>
        <w:rPr>
          <w:rFonts w:ascii="Avenir Next" w:hAnsi="Avenir Next"/>
          <w:sz w:val="22"/>
          <w:szCs w:val="22"/>
        </w:rPr>
        <w:t>s</w:t>
      </w:r>
      <w:r w:rsidRPr="004345FB">
        <w:rPr>
          <w:rFonts w:ascii="Avenir Next" w:hAnsi="Avenir Next"/>
          <w:sz w:val="22"/>
          <w:szCs w:val="22"/>
        </w:rPr>
        <w:t xml:space="preserve"> </w:t>
      </w:r>
      <w:r>
        <w:rPr>
          <w:rFonts w:ascii="Avenir Next" w:hAnsi="Avenir Next"/>
          <w:sz w:val="22"/>
          <w:szCs w:val="22"/>
        </w:rPr>
        <w:t xml:space="preserve">of </w:t>
      </w:r>
      <w:r w:rsidRPr="004345FB">
        <w:rPr>
          <w:rFonts w:ascii="Avenir Next" w:hAnsi="Avenir Next"/>
          <w:sz w:val="22"/>
          <w:szCs w:val="22"/>
        </w:rPr>
        <w:t xml:space="preserve">mainstream </w:t>
      </w:r>
      <w:r>
        <w:rPr>
          <w:rFonts w:ascii="Avenir Next" w:hAnsi="Avenir Next"/>
          <w:sz w:val="22"/>
          <w:szCs w:val="22"/>
        </w:rPr>
        <w:t xml:space="preserve">North American settler </w:t>
      </w:r>
      <w:r w:rsidRPr="004345FB">
        <w:rPr>
          <w:rFonts w:ascii="Avenir Next" w:hAnsi="Avenir Next"/>
          <w:sz w:val="22"/>
          <w:szCs w:val="22"/>
        </w:rPr>
        <w:t>culture</w:t>
      </w:r>
      <w:r>
        <w:rPr>
          <w:rFonts w:ascii="Avenir Next" w:hAnsi="Avenir Next"/>
          <w:sz w:val="22"/>
          <w:szCs w:val="22"/>
        </w:rPr>
        <w:t>,</w:t>
      </w:r>
      <w:r w:rsidRPr="004345FB">
        <w:rPr>
          <w:rFonts w:ascii="Avenir Next" w:hAnsi="Avenir Next"/>
          <w:sz w:val="22"/>
          <w:szCs w:val="22"/>
        </w:rPr>
        <w:t xml:space="preserve"> </w:t>
      </w:r>
      <w:r>
        <w:rPr>
          <w:rFonts w:ascii="Avenir Next" w:hAnsi="Avenir Next"/>
          <w:sz w:val="22"/>
          <w:szCs w:val="22"/>
        </w:rPr>
        <w:t>refracted through a diverse array of imagery</w:t>
      </w:r>
      <w:r w:rsidRPr="004345FB">
        <w:rPr>
          <w:rFonts w:ascii="Avenir Next" w:hAnsi="Avenir Next"/>
          <w:sz w:val="22"/>
          <w:szCs w:val="22"/>
        </w:rPr>
        <w:t xml:space="preserve"> drawn from personal and popular references. </w:t>
      </w:r>
    </w:p>
    <w:p w14:paraId="0A571903" w14:textId="77777777" w:rsidR="003F7B38" w:rsidRDefault="003F7B38" w:rsidP="003F7B38">
      <w:pPr>
        <w:rPr>
          <w:rFonts w:ascii="Avenir Next" w:hAnsi="Avenir Next"/>
          <w:sz w:val="22"/>
          <w:szCs w:val="22"/>
        </w:rPr>
      </w:pPr>
    </w:p>
    <w:p w14:paraId="4A672BD5" w14:textId="77777777" w:rsidR="003F7B38" w:rsidRPr="00D97124" w:rsidRDefault="003F7B38" w:rsidP="003F7B38">
      <w:pPr>
        <w:rPr>
          <w:rFonts w:ascii="Avenir Next" w:hAnsi="Avenir Next"/>
          <w:sz w:val="22"/>
          <w:szCs w:val="22"/>
        </w:rPr>
      </w:pPr>
      <w:r w:rsidRPr="00D97124">
        <w:rPr>
          <w:rFonts w:ascii="Avenir Next" w:hAnsi="Avenir Next"/>
          <w:i/>
          <w:sz w:val="22"/>
          <w:szCs w:val="22"/>
        </w:rPr>
        <w:t>Indelible Ink</w:t>
      </w:r>
      <w:r w:rsidRPr="00D97124">
        <w:rPr>
          <w:rFonts w:ascii="Avenir Next" w:hAnsi="Avenir Next"/>
          <w:sz w:val="22"/>
          <w:szCs w:val="22"/>
        </w:rPr>
        <w:t xml:space="preserve"> explores collaboration as a generative artmaking process and a way of life. The exhibition </w:t>
      </w:r>
      <w:r>
        <w:rPr>
          <w:rFonts w:ascii="Avenir Next" w:hAnsi="Avenir Next"/>
          <w:sz w:val="22"/>
          <w:szCs w:val="22"/>
        </w:rPr>
        <w:t>explores</w:t>
      </w:r>
      <w:r w:rsidRPr="00D97124">
        <w:rPr>
          <w:rFonts w:ascii="Avenir Next" w:hAnsi="Avenir Next"/>
          <w:sz w:val="22"/>
          <w:szCs w:val="22"/>
        </w:rPr>
        <w:t xml:space="preserve"> themes gathered from interviews with the</w:t>
      </w:r>
      <w:r>
        <w:rPr>
          <w:rFonts w:ascii="Avenir Next" w:hAnsi="Avenir Next"/>
          <w:sz w:val="22"/>
          <w:szCs w:val="22"/>
        </w:rPr>
        <w:t xml:space="preserve"> exhibition’s</w:t>
      </w:r>
      <w:r w:rsidRPr="00D97124">
        <w:rPr>
          <w:rFonts w:ascii="Avenir Next" w:hAnsi="Avenir Next"/>
          <w:sz w:val="22"/>
          <w:szCs w:val="22"/>
        </w:rPr>
        <w:t xml:space="preserve"> artists</w:t>
      </w:r>
      <w:r>
        <w:rPr>
          <w:rFonts w:ascii="Avenir Next" w:hAnsi="Avenir Next"/>
          <w:sz w:val="22"/>
          <w:szCs w:val="22"/>
        </w:rPr>
        <w:t>,</w:t>
      </w:r>
      <w:r w:rsidRPr="00D97124">
        <w:rPr>
          <w:rFonts w:ascii="Avenir Next" w:hAnsi="Avenir Next"/>
          <w:sz w:val="22"/>
          <w:szCs w:val="22"/>
        </w:rPr>
        <w:t xml:space="preserve"> </w:t>
      </w:r>
      <w:r>
        <w:rPr>
          <w:rFonts w:ascii="Avenir Next" w:hAnsi="Avenir Next"/>
          <w:sz w:val="22"/>
          <w:szCs w:val="22"/>
        </w:rPr>
        <w:t>as well as</w:t>
      </w:r>
      <w:r w:rsidRPr="00D97124">
        <w:rPr>
          <w:rFonts w:ascii="Avenir Next" w:hAnsi="Avenir Next"/>
          <w:sz w:val="22"/>
          <w:szCs w:val="22"/>
        </w:rPr>
        <w:t xml:space="preserve"> the printmakers with whom they have collaborated. </w:t>
      </w:r>
      <w:r>
        <w:rPr>
          <w:rFonts w:ascii="Avenir Next" w:hAnsi="Avenir Next"/>
          <w:sz w:val="22"/>
          <w:szCs w:val="22"/>
        </w:rPr>
        <w:t>In their interviews, the artists</w:t>
      </w:r>
      <w:r w:rsidRPr="00D97124">
        <w:rPr>
          <w:rFonts w:ascii="Avenir Next" w:hAnsi="Avenir Next"/>
          <w:sz w:val="22"/>
          <w:szCs w:val="22"/>
        </w:rPr>
        <w:t xml:space="preserve"> discuss the benefits and challenges of working with collaborating printers in the studio, which is typically a solitary place. </w:t>
      </w:r>
      <w:r>
        <w:rPr>
          <w:rFonts w:ascii="Avenir Next" w:hAnsi="Avenir Next"/>
          <w:sz w:val="22"/>
          <w:szCs w:val="22"/>
        </w:rPr>
        <w:t>Conversely,</w:t>
      </w:r>
      <w:r w:rsidRPr="00D97124">
        <w:rPr>
          <w:rFonts w:ascii="Avenir Next" w:hAnsi="Avenir Next"/>
          <w:sz w:val="22"/>
          <w:szCs w:val="22"/>
        </w:rPr>
        <w:t xml:space="preserve"> </w:t>
      </w:r>
      <w:r>
        <w:rPr>
          <w:rFonts w:ascii="Avenir Next" w:hAnsi="Avenir Next"/>
          <w:sz w:val="22"/>
          <w:szCs w:val="22"/>
        </w:rPr>
        <w:t xml:space="preserve">the </w:t>
      </w:r>
      <w:r w:rsidRPr="00D97124">
        <w:rPr>
          <w:rFonts w:ascii="Avenir Next" w:hAnsi="Avenir Next"/>
          <w:sz w:val="22"/>
          <w:szCs w:val="22"/>
        </w:rPr>
        <w:t xml:space="preserve">publishers and printers </w:t>
      </w:r>
      <w:r>
        <w:rPr>
          <w:rFonts w:ascii="Avenir Next" w:hAnsi="Avenir Next"/>
          <w:sz w:val="22"/>
          <w:szCs w:val="22"/>
        </w:rPr>
        <w:t xml:space="preserve">featured in </w:t>
      </w:r>
      <w:r w:rsidRPr="00DE4F06">
        <w:rPr>
          <w:rFonts w:ascii="Avenir Next" w:hAnsi="Avenir Next"/>
          <w:i/>
          <w:sz w:val="22"/>
          <w:szCs w:val="22"/>
        </w:rPr>
        <w:t>Indelible Ink</w:t>
      </w:r>
      <w:r>
        <w:rPr>
          <w:rFonts w:ascii="Avenir Next" w:hAnsi="Avenir Next"/>
          <w:sz w:val="22"/>
          <w:szCs w:val="22"/>
        </w:rPr>
        <w:t xml:space="preserve"> shed light on the unique</w:t>
      </w:r>
      <w:r w:rsidRPr="00D97124">
        <w:rPr>
          <w:rFonts w:ascii="Avenir Next" w:hAnsi="Avenir Next"/>
          <w:sz w:val="22"/>
          <w:szCs w:val="22"/>
        </w:rPr>
        <w:t xml:space="preserve"> technical challenges </w:t>
      </w:r>
      <w:r>
        <w:rPr>
          <w:rFonts w:ascii="Avenir Next" w:hAnsi="Avenir Next"/>
          <w:sz w:val="22"/>
          <w:szCs w:val="22"/>
        </w:rPr>
        <w:t xml:space="preserve">of their medium, </w:t>
      </w:r>
      <w:r w:rsidRPr="00D97124">
        <w:rPr>
          <w:rFonts w:ascii="Avenir Next" w:hAnsi="Avenir Next"/>
          <w:sz w:val="22"/>
          <w:szCs w:val="22"/>
        </w:rPr>
        <w:t xml:space="preserve">as well as their philosophy of collaboration, </w:t>
      </w:r>
      <w:r>
        <w:rPr>
          <w:rFonts w:ascii="Avenir Next" w:hAnsi="Avenir Next"/>
          <w:sz w:val="22"/>
          <w:szCs w:val="22"/>
        </w:rPr>
        <w:t>the artist selection process</w:t>
      </w:r>
      <w:r w:rsidRPr="00D97124">
        <w:rPr>
          <w:rFonts w:ascii="Avenir Next" w:hAnsi="Avenir Next"/>
          <w:sz w:val="22"/>
          <w:szCs w:val="22"/>
        </w:rPr>
        <w:t xml:space="preserve">, and the </w:t>
      </w:r>
      <w:r>
        <w:rPr>
          <w:rFonts w:ascii="Avenir Next" w:hAnsi="Avenir Next"/>
          <w:sz w:val="22"/>
          <w:szCs w:val="22"/>
        </w:rPr>
        <w:t>complexities of collaborative art-making relationships</w:t>
      </w:r>
      <w:r w:rsidRPr="00D97124">
        <w:rPr>
          <w:rFonts w:ascii="Avenir Next" w:hAnsi="Avenir Next"/>
          <w:sz w:val="22"/>
          <w:szCs w:val="22"/>
        </w:rPr>
        <w:t>.</w:t>
      </w:r>
    </w:p>
    <w:p w14:paraId="73095681" w14:textId="77777777" w:rsidR="003F7B38" w:rsidRDefault="003F7B38" w:rsidP="003F7B38">
      <w:pPr>
        <w:rPr>
          <w:rFonts w:ascii="Avenir Next" w:hAnsi="Avenir Next"/>
          <w:sz w:val="22"/>
          <w:szCs w:val="22"/>
        </w:rPr>
      </w:pPr>
    </w:p>
    <w:p w14:paraId="484881AF" w14:textId="77777777" w:rsidR="003F7B38" w:rsidRDefault="003F7B38" w:rsidP="003F7B38">
      <w:pPr>
        <w:rPr>
          <w:rFonts w:ascii="Avenir Next" w:hAnsi="Avenir Nex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6"/>
        <w:gridCol w:w="4694"/>
      </w:tblGrid>
      <w:tr w:rsidR="003F7B38" w14:paraId="6FDA2A16" w14:textId="77777777" w:rsidTr="00F411AE">
        <w:trPr>
          <w:trHeight w:val="3248"/>
        </w:trPr>
        <w:tc>
          <w:tcPr>
            <w:tcW w:w="5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A3E2EE" w14:textId="77777777" w:rsidR="003F7B38" w:rsidRPr="004345FB" w:rsidRDefault="003F7B38" w:rsidP="00F411AE">
            <w:pPr>
              <w:rPr>
                <w:rFonts w:ascii="Avenir Next" w:hAnsi="Avenir Next"/>
                <w:b/>
                <w:sz w:val="22"/>
                <w:szCs w:val="22"/>
              </w:rPr>
            </w:pPr>
            <w:r w:rsidRPr="004345FB">
              <w:rPr>
                <w:rFonts w:ascii="Avenir Next" w:hAnsi="Avenir Next"/>
                <w:b/>
                <w:sz w:val="22"/>
                <w:szCs w:val="22"/>
              </w:rPr>
              <w:t>*Featured Artists:</w:t>
            </w:r>
          </w:p>
          <w:p w14:paraId="4A457B75" w14:textId="77777777" w:rsidR="003F7B38" w:rsidRPr="00D97124" w:rsidRDefault="003F7B38" w:rsidP="00F411AE">
            <w:pPr>
              <w:rPr>
                <w:rFonts w:ascii="Avenir Next" w:hAnsi="Avenir Next"/>
                <w:iCs/>
                <w:sz w:val="22"/>
                <w:szCs w:val="22"/>
              </w:rPr>
            </w:pPr>
            <w:r w:rsidRPr="00D97124">
              <w:rPr>
                <w:rFonts w:ascii="Avenir Next" w:hAnsi="Avenir Next"/>
                <w:iCs/>
                <w:sz w:val="22"/>
                <w:szCs w:val="22"/>
              </w:rPr>
              <w:t xml:space="preserve">Julie </w:t>
            </w:r>
            <w:proofErr w:type="spellStart"/>
            <w:r w:rsidRPr="00D97124">
              <w:rPr>
                <w:rFonts w:ascii="Avenir Next" w:hAnsi="Avenir Next"/>
                <w:iCs/>
                <w:sz w:val="22"/>
                <w:szCs w:val="22"/>
              </w:rPr>
              <w:t>Buffalohead</w:t>
            </w:r>
            <w:proofErr w:type="spellEnd"/>
            <w:r w:rsidRPr="00D97124">
              <w:rPr>
                <w:rFonts w:ascii="Avenir Next" w:hAnsi="Avenir Next"/>
                <w:iCs/>
                <w:sz w:val="22"/>
                <w:szCs w:val="22"/>
              </w:rPr>
              <w:t xml:space="preserve"> (Ponca)</w:t>
            </w:r>
          </w:p>
          <w:p w14:paraId="669E1DC7" w14:textId="77777777" w:rsidR="003F7B38" w:rsidRPr="00D97124" w:rsidRDefault="003F7B38" w:rsidP="00F411AE">
            <w:pPr>
              <w:rPr>
                <w:rFonts w:ascii="Avenir Next" w:hAnsi="Avenir Next"/>
                <w:iCs/>
                <w:sz w:val="22"/>
                <w:szCs w:val="22"/>
              </w:rPr>
            </w:pPr>
            <w:r w:rsidRPr="00D97124">
              <w:rPr>
                <w:rFonts w:ascii="Avenir Next" w:hAnsi="Avenir Next"/>
                <w:iCs/>
                <w:sz w:val="22"/>
                <w:szCs w:val="22"/>
              </w:rPr>
              <w:t>Andrea Carlson (Ojibwe)</w:t>
            </w:r>
          </w:p>
          <w:p w14:paraId="5AE9592C" w14:textId="77777777" w:rsidR="003F7B38" w:rsidRPr="00D97124" w:rsidRDefault="003F7B38" w:rsidP="00F411AE">
            <w:pPr>
              <w:rPr>
                <w:rFonts w:ascii="Avenir Next" w:hAnsi="Avenir Next"/>
                <w:iCs/>
                <w:sz w:val="22"/>
                <w:szCs w:val="22"/>
              </w:rPr>
            </w:pPr>
            <w:r w:rsidRPr="00D97124">
              <w:rPr>
                <w:rFonts w:ascii="Avenir Next" w:hAnsi="Avenir Next"/>
                <w:iCs/>
                <w:sz w:val="22"/>
                <w:szCs w:val="22"/>
              </w:rPr>
              <w:t xml:space="preserve">Jaune Quick-to-See Smith (Salish and </w:t>
            </w:r>
            <w:proofErr w:type="spellStart"/>
            <w:r w:rsidRPr="00D97124">
              <w:rPr>
                <w:rFonts w:ascii="Avenir Next" w:hAnsi="Avenir Next"/>
                <w:iCs/>
                <w:sz w:val="22"/>
                <w:szCs w:val="22"/>
              </w:rPr>
              <w:t>Koontenai</w:t>
            </w:r>
            <w:proofErr w:type="spellEnd"/>
            <w:r w:rsidRPr="00D97124">
              <w:rPr>
                <w:rFonts w:ascii="Avenir Next" w:hAnsi="Avenir Next"/>
                <w:iCs/>
                <w:sz w:val="22"/>
                <w:szCs w:val="22"/>
              </w:rPr>
              <w:t>)</w:t>
            </w:r>
          </w:p>
          <w:p w14:paraId="450ECCD1" w14:textId="77777777" w:rsidR="003F7B38" w:rsidRPr="00D97124" w:rsidRDefault="003F7B38" w:rsidP="00F411AE">
            <w:pPr>
              <w:rPr>
                <w:rFonts w:ascii="Avenir Next" w:hAnsi="Avenir Next"/>
                <w:iCs/>
                <w:sz w:val="22"/>
                <w:szCs w:val="22"/>
              </w:rPr>
            </w:pPr>
            <w:r w:rsidRPr="00D97124">
              <w:rPr>
                <w:rFonts w:ascii="Avenir Next" w:hAnsi="Avenir Next"/>
                <w:iCs/>
                <w:sz w:val="22"/>
                <w:szCs w:val="22"/>
              </w:rPr>
              <w:t>Wendy Red Star (</w:t>
            </w:r>
            <w:proofErr w:type="spellStart"/>
            <w:r w:rsidRPr="00D97124">
              <w:rPr>
                <w:rFonts w:ascii="Avenir Next" w:hAnsi="Avenir Next"/>
                <w:iCs/>
                <w:sz w:val="22"/>
                <w:szCs w:val="22"/>
              </w:rPr>
              <w:t>Apsálooke</w:t>
            </w:r>
            <w:proofErr w:type="spellEnd"/>
            <w:r w:rsidRPr="00D97124">
              <w:rPr>
                <w:rFonts w:ascii="Avenir Next" w:hAnsi="Avenir Next"/>
                <w:iCs/>
                <w:sz w:val="22"/>
                <w:szCs w:val="22"/>
              </w:rPr>
              <w:t xml:space="preserve"> Crow)</w:t>
            </w:r>
          </w:p>
          <w:p w14:paraId="63D453FA" w14:textId="77777777" w:rsidR="003F7B38" w:rsidRPr="00D97124" w:rsidRDefault="003F7B38" w:rsidP="00F411AE">
            <w:pPr>
              <w:rPr>
                <w:rFonts w:ascii="Avenir Next" w:hAnsi="Avenir Next"/>
                <w:iCs/>
                <w:sz w:val="22"/>
                <w:szCs w:val="22"/>
              </w:rPr>
            </w:pPr>
            <w:r w:rsidRPr="00D97124">
              <w:rPr>
                <w:rFonts w:ascii="Avenir Next" w:hAnsi="Avenir Next"/>
                <w:iCs/>
                <w:sz w:val="22"/>
                <w:szCs w:val="22"/>
              </w:rPr>
              <w:t xml:space="preserve">Ramona </w:t>
            </w:r>
            <w:proofErr w:type="spellStart"/>
            <w:r w:rsidRPr="00D97124">
              <w:rPr>
                <w:rFonts w:ascii="Avenir Next" w:hAnsi="Avenir Next"/>
                <w:iCs/>
                <w:sz w:val="22"/>
                <w:szCs w:val="22"/>
              </w:rPr>
              <w:t>Sakiestewa</w:t>
            </w:r>
            <w:proofErr w:type="spellEnd"/>
            <w:r w:rsidRPr="00D97124">
              <w:rPr>
                <w:rFonts w:ascii="Avenir Next" w:hAnsi="Avenir Next"/>
                <w:iCs/>
                <w:sz w:val="22"/>
                <w:szCs w:val="22"/>
              </w:rPr>
              <w:t xml:space="preserve"> (Hopi)</w:t>
            </w:r>
          </w:p>
          <w:p w14:paraId="63A686CB" w14:textId="77777777" w:rsidR="003F7B38" w:rsidRPr="00D97124" w:rsidRDefault="003F7B38" w:rsidP="00F411AE">
            <w:pPr>
              <w:rPr>
                <w:rFonts w:ascii="Avenir Next" w:hAnsi="Avenir Next"/>
                <w:iCs/>
                <w:sz w:val="22"/>
                <w:szCs w:val="22"/>
              </w:rPr>
            </w:pPr>
            <w:r w:rsidRPr="00D97124">
              <w:rPr>
                <w:rFonts w:ascii="Avenir Next" w:hAnsi="Avenir Next"/>
                <w:iCs/>
                <w:sz w:val="22"/>
                <w:szCs w:val="22"/>
              </w:rPr>
              <w:t xml:space="preserve">Sara </w:t>
            </w:r>
            <w:proofErr w:type="spellStart"/>
            <w:r w:rsidRPr="00D97124">
              <w:rPr>
                <w:rFonts w:ascii="Avenir Next" w:hAnsi="Avenir Next"/>
                <w:iCs/>
                <w:sz w:val="22"/>
                <w:szCs w:val="22"/>
              </w:rPr>
              <w:t>Siestreem</w:t>
            </w:r>
            <w:proofErr w:type="spellEnd"/>
            <w:r w:rsidRPr="00D97124">
              <w:rPr>
                <w:rFonts w:ascii="Avenir Next" w:hAnsi="Avenir Next"/>
                <w:iCs/>
                <w:sz w:val="22"/>
                <w:szCs w:val="22"/>
              </w:rPr>
              <w:t xml:space="preserve"> (</w:t>
            </w:r>
            <w:proofErr w:type="spellStart"/>
            <w:r w:rsidRPr="00D97124">
              <w:rPr>
                <w:rFonts w:ascii="Avenir Next" w:hAnsi="Avenir Next"/>
                <w:iCs/>
                <w:sz w:val="22"/>
                <w:szCs w:val="22"/>
              </w:rPr>
              <w:t>Hanis</w:t>
            </w:r>
            <w:proofErr w:type="spellEnd"/>
            <w:r w:rsidRPr="00D97124">
              <w:rPr>
                <w:rFonts w:ascii="Avenir Next" w:hAnsi="Avenir Next"/>
                <w:iCs/>
                <w:sz w:val="22"/>
                <w:szCs w:val="22"/>
              </w:rPr>
              <w:t>-Coos and American)</w:t>
            </w:r>
          </w:p>
          <w:p w14:paraId="068E05F2" w14:textId="77777777" w:rsidR="003F7B38" w:rsidRPr="00D97124" w:rsidRDefault="003F7B38" w:rsidP="00F411AE">
            <w:pPr>
              <w:rPr>
                <w:rFonts w:ascii="Avenir Next" w:hAnsi="Avenir Next"/>
                <w:iCs/>
                <w:sz w:val="22"/>
                <w:szCs w:val="22"/>
              </w:rPr>
            </w:pPr>
            <w:r w:rsidRPr="00D97124">
              <w:rPr>
                <w:rFonts w:ascii="Avenir Next" w:hAnsi="Avenir Next"/>
                <w:iCs/>
                <w:sz w:val="22"/>
                <w:szCs w:val="22"/>
              </w:rPr>
              <w:t>Marie Watt (Seneca)</w:t>
            </w:r>
          </w:p>
          <w:p w14:paraId="1186D37B" w14:textId="77777777" w:rsidR="003F7B38" w:rsidRDefault="003F7B38" w:rsidP="00F411AE">
            <w:pPr>
              <w:rPr>
                <w:rFonts w:ascii="Avenir Next" w:hAnsi="Avenir Next"/>
                <w:iCs/>
                <w:sz w:val="22"/>
                <w:szCs w:val="22"/>
              </w:rPr>
            </w:pPr>
            <w:proofErr w:type="spellStart"/>
            <w:r w:rsidRPr="00D97124">
              <w:rPr>
                <w:rFonts w:ascii="Avenir Next" w:hAnsi="Avenir Next"/>
                <w:iCs/>
                <w:sz w:val="22"/>
                <w:szCs w:val="22"/>
              </w:rPr>
              <w:t>Dyani</w:t>
            </w:r>
            <w:proofErr w:type="spellEnd"/>
            <w:r w:rsidRPr="00D97124">
              <w:rPr>
                <w:rFonts w:ascii="Avenir Next" w:hAnsi="Avenir Next"/>
                <w:iCs/>
                <w:sz w:val="22"/>
                <w:szCs w:val="22"/>
              </w:rPr>
              <w:t xml:space="preserve"> Whitehawk (</w:t>
            </w:r>
            <w:proofErr w:type="spellStart"/>
            <w:r w:rsidRPr="00D97124">
              <w:rPr>
                <w:rFonts w:ascii="Avenir Next" w:hAnsi="Avenir Next"/>
                <w:iCs/>
                <w:sz w:val="22"/>
                <w:szCs w:val="22"/>
              </w:rPr>
              <w:t>Sičángu</w:t>
            </w:r>
            <w:proofErr w:type="spellEnd"/>
            <w:r w:rsidRPr="00D97124">
              <w:rPr>
                <w:rFonts w:ascii="Avenir Next" w:hAnsi="Avenir Next"/>
                <w:iCs/>
                <w:sz w:val="22"/>
                <w:szCs w:val="22"/>
              </w:rPr>
              <w:t xml:space="preserve"> Lakota)</w:t>
            </w:r>
          </w:p>
          <w:p w14:paraId="7C6BE2DB" w14:textId="77777777" w:rsidR="003F7B38" w:rsidRPr="00D97124" w:rsidRDefault="003F7B38" w:rsidP="00F411AE">
            <w:pPr>
              <w:rPr>
                <w:rFonts w:ascii="Avenir Next" w:hAnsi="Avenir Next"/>
                <w:iCs/>
                <w:sz w:val="22"/>
                <w:szCs w:val="22"/>
              </w:rPr>
            </w:pPr>
            <w:r>
              <w:rPr>
                <w:rFonts w:ascii="Avenir Next" w:hAnsi="Avenir Next"/>
                <w:iCs/>
                <w:sz w:val="22"/>
                <w:szCs w:val="22"/>
              </w:rPr>
              <w:t>Emmi Whitehorse (Navajo)</w:t>
            </w:r>
          </w:p>
          <w:p w14:paraId="51EAEF35" w14:textId="77777777" w:rsidR="003F7B38" w:rsidRPr="003F5D88" w:rsidRDefault="003F7B38" w:rsidP="00F411AE">
            <w:pPr>
              <w:rPr>
                <w:rFonts w:ascii="Avenir Next" w:hAnsi="Avenir Next"/>
                <w:iCs/>
                <w:sz w:val="22"/>
                <w:szCs w:val="22"/>
              </w:rPr>
            </w:pPr>
          </w:p>
        </w:tc>
        <w:tc>
          <w:tcPr>
            <w:tcW w:w="5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E7A3A3" w14:textId="77777777" w:rsidR="003F7B38" w:rsidRPr="004345FB" w:rsidRDefault="003F7B38" w:rsidP="00F411AE">
            <w:pPr>
              <w:rPr>
                <w:rFonts w:ascii="Avenir Next" w:hAnsi="Avenir Next"/>
                <w:b/>
                <w:iCs/>
                <w:sz w:val="22"/>
                <w:szCs w:val="22"/>
              </w:rPr>
            </w:pPr>
            <w:r>
              <w:rPr>
                <w:rFonts w:ascii="Avenir Next" w:hAnsi="Avenir Next"/>
                <w:iCs/>
                <w:sz w:val="22"/>
                <w:szCs w:val="22"/>
              </w:rPr>
              <w:t>**</w:t>
            </w:r>
            <w:r w:rsidRPr="004345FB">
              <w:rPr>
                <w:rFonts w:ascii="Avenir Next" w:hAnsi="Avenir Next"/>
                <w:b/>
                <w:iCs/>
                <w:sz w:val="22"/>
                <w:szCs w:val="22"/>
              </w:rPr>
              <w:t>Featured Print Studios:</w:t>
            </w:r>
          </w:p>
          <w:p w14:paraId="1D7D86D3" w14:textId="77777777" w:rsidR="003F7B38" w:rsidRPr="00D97124" w:rsidRDefault="003F7B38" w:rsidP="00F411AE">
            <w:pPr>
              <w:rPr>
                <w:rFonts w:ascii="Avenir Next" w:hAnsi="Avenir Next"/>
                <w:iCs/>
                <w:sz w:val="22"/>
                <w:szCs w:val="22"/>
              </w:rPr>
            </w:pPr>
            <w:r w:rsidRPr="00D97124">
              <w:rPr>
                <w:rFonts w:ascii="Avenir Next" w:hAnsi="Avenir Next"/>
                <w:iCs/>
                <w:sz w:val="22"/>
                <w:szCs w:val="22"/>
              </w:rPr>
              <w:t>Crow’s Shadow Institute for the Arts, Pendleton, OR</w:t>
            </w:r>
          </w:p>
          <w:p w14:paraId="73AA01A0" w14:textId="77777777" w:rsidR="003F7B38" w:rsidRPr="00D97124" w:rsidRDefault="003F7B38" w:rsidP="00F411AE">
            <w:pPr>
              <w:rPr>
                <w:rFonts w:ascii="Avenir Next" w:hAnsi="Avenir Next"/>
                <w:iCs/>
                <w:sz w:val="22"/>
                <w:szCs w:val="22"/>
              </w:rPr>
            </w:pPr>
            <w:r w:rsidRPr="00D97124">
              <w:rPr>
                <w:rFonts w:ascii="Avenir Next" w:hAnsi="Avenir Next"/>
                <w:iCs/>
                <w:sz w:val="22"/>
                <w:szCs w:val="22"/>
              </w:rPr>
              <w:t>Fourth Dimension Studio, Santa Fe, NM</w:t>
            </w:r>
          </w:p>
          <w:p w14:paraId="5C0D4112" w14:textId="77777777" w:rsidR="003F7B38" w:rsidRPr="00D97124" w:rsidRDefault="003F7B38" w:rsidP="00F411AE">
            <w:pPr>
              <w:rPr>
                <w:rFonts w:ascii="Avenir Next" w:hAnsi="Avenir Next"/>
                <w:iCs/>
                <w:sz w:val="22"/>
                <w:szCs w:val="22"/>
              </w:rPr>
            </w:pPr>
            <w:r w:rsidRPr="00D97124">
              <w:rPr>
                <w:rFonts w:ascii="Avenir Next" w:hAnsi="Avenir Next"/>
                <w:iCs/>
                <w:sz w:val="22"/>
                <w:szCs w:val="22"/>
              </w:rPr>
              <w:t>Highpoint Center for Printmaking, Minneapolis, MN</w:t>
            </w:r>
          </w:p>
          <w:p w14:paraId="038649C0" w14:textId="77777777" w:rsidR="003F7B38" w:rsidRPr="00D97124" w:rsidRDefault="003F7B38" w:rsidP="00F411AE">
            <w:pPr>
              <w:rPr>
                <w:rFonts w:ascii="Avenir Next" w:hAnsi="Avenir Next"/>
                <w:iCs/>
                <w:sz w:val="22"/>
                <w:szCs w:val="22"/>
              </w:rPr>
            </w:pPr>
            <w:r w:rsidRPr="00D97124">
              <w:rPr>
                <w:rFonts w:ascii="Avenir Next" w:hAnsi="Avenir Next"/>
                <w:iCs/>
                <w:sz w:val="22"/>
                <w:szCs w:val="22"/>
              </w:rPr>
              <w:t>Sister Black Press, Minneapolis, MN</w:t>
            </w:r>
          </w:p>
          <w:p w14:paraId="51C8080A" w14:textId="77777777" w:rsidR="003F7B38" w:rsidRPr="00D97124" w:rsidRDefault="003F7B38" w:rsidP="00F411AE">
            <w:pPr>
              <w:rPr>
                <w:rFonts w:ascii="Avenir Next" w:hAnsi="Avenir Next"/>
                <w:iCs/>
                <w:sz w:val="22"/>
                <w:szCs w:val="22"/>
              </w:rPr>
            </w:pPr>
            <w:r w:rsidRPr="00D97124">
              <w:rPr>
                <w:rFonts w:ascii="Avenir Next" w:hAnsi="Avenir Next"/>
                <w:iCs/>
                <w:sz w:val="22"/>
                <w:szCs w:val="22"/>
              </w:rPr>
              <w:t>Tamarind Institute, Albuquerque, NM</w:t>
            </w:r>
          </w:p>
          <w:p w14:paraId="01E957CE" w14:textId="77777777" w:rsidR="003F7B38" w:rsidRDefault="003F7B38" w:rsidP="00F411AE">
            <w:pPr>
              <w:rPr>
                <w:rFonts w:ascii="Avenir Next" w:hAnsi="Avenir Next"/>
                <w:sz w:val="22"/>
                <w:szCs w:val="22"/>
              </w:rPr>
            </w:pPr>
          </w:p>
        </w:tc>
      </w:tr>
    </w:tbl>
    <w:p w14:paraId="13757EFA" w14:textId="77777777" w:rsidR="00A04DDF" w:rsidRPr="007B5BC6" w:rsidRDefault="00A04DDF" w:rsidP="00A04DDF">
      <w:pPr>
        <w:rPr>
          <w:rFonts w:ascii="Avenir Next" w:hAnsi="Avenir Next"/>
          <w:sz w:val="22"/>
          <w:szCs w:val="22"/>
        </w:rPr>
      </w:pPr>
    </w:p>
    <w:p w14:paraId="1D94F7B7" w14:textId="77777777" w:rsidR="00A04DDF" w:rsidRDefault="00A04DDF" w:rsidP="00A04DDF">
      <w:pPr>
        <w:rPr>
          <w:rFonts w:ascii="Avenir Next" w:hAnsi="Avenir Next"/>
          <w:b/>
          <w:sz w:val="22"/>
          <w:szCs w:val="22"/>
        </w:rPr>
      </w:pPr>
    </w:p>
    <w:p w14:paraId="76EFF87A" w14:textId="77777777" w:rsidR="00A04DDF" w:rsidRDefault="00A04DDF" w:rsidP="00A04DDF">
      <w:pPr>
        <w:rPr>
          <w:rFonts w:ascii="Avenir Next" w:hAnsi="Avenir Next"/>
          <w:b/>
          <w:sz w:val="22"/>
          <w:szCs w:val="22"/>
        </w:rPr>
      </w:pPr>
    </w:p>
    <w:p w14:paraId="6F1C47B8" w14:textId="77777777" w:rsidR="00A04DDF" w:rsidRDefault="00A04DDF" w:rsidP="00A04DDF">
      <w:pPr>
        <w:rPr>
          <w:rFonts w:ascii="Avenir Next" w:hAnsi="Avenir Next"/>
          <w:b/>
          <w:sz w:val="22"/>
          <w:szCs w:val="22"/>
        </w:rPr>
      </w:pPr>
    </w:p>
    <w:p w14:paraId="2AF85129" w14:textId="77777777" w:rsidR="00A04DDF" w:rsidRDefault="00A04DDF" w:rsidP="00A04DDF">
      <w:pPr>
        <w:rPr>
          <w:rFonts w:ascii="Avenir Next" w:hAnsi="Avenir Next"/>
          <w:b/>
          <w:sz w:val="22"/>
          <w:szCs w:val="22"/>
        </w:rPr>
      </w:pPr>
    </w:p>
    <w:p w14:paraId="5D639B95" w14:textId="77777777" w:rsidR="00A04DDF" w:rsidRPr="00AF03A5" w:rsidRDefault="00A04DDF" w:rsidP="00A04DDF">
      <w:pPr>
        <w:rPr>
          <w:rFonts w:ascii="Avenir Next" w:eastAsia="Calibri" w:hAnsi="Avenir Next" w:cs="Calibri"/>
          <w:sz w:val="22"/>
          <w:szCs w:val="22"/>
        </w:rPr>
      </w:pPr>
      <w:r w:rsidRPr="00FB38D1">
        <w:rPr>
          <w:rFonts w:ascii="Avenir Next" w:hAnsi="Avenir Next"/>
          <w:sz w:val="20"/>
          <w:szCs w:val="20"/>
        </w:rPr>
        <w:t>The UNM Art Museum is located within the Center for the Arts complex off of Redondo Drive near the UNM Bookstore. From I-25 North or South, exit Central Avenue and travel east for approximately 1 mile. Parking is available at the Parking Garage, east of the Center for the Arts at Redondo Drive and Stanford.</w:t>
      </w:r>
    </w:p>
    <w:p w14:paraId="7A21146D" w14:textId="77777777" w:rsidR="00A04DDF" w:rsidRDefault="00A04DDF" w:rsidP="00A04DDF">
      <w:p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</w:rPr>
      </w:pPr>
      <w:r w:rsidRPr="00FB38D1">
        <w:rPr>
          <w:rFonts w:ascii="Avenir Next" w:eastAsia="Times New Roman" w:hAnsi="Avenir Next" w:cs="Times New Roman"/>
          <w:b/>
          <w:sz w:val="20"/>
          <w:szCs w:val="20"/>
        </w:rPr>
        <w:t>Hours:</w:t>
      </w:r>
    </w:p>
    <w:p w14:paraId="59824430" w14:textId="48337BCC" w:rsidR="00A04DDF" w:rsidRPr="00A04DDF" w:rsidRDefault="00A04DDF" w:rsidP="00A04DDF">
      <w:p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</w:rPr>
      </w:pPr>
      <w:r w:rsidRPr="00A04DDF">
        <w:rPr>
          <w:rFonts w:ascii="Avenir Next" w:eastAsia="Times New Roman" w:hAnsi="Avenir Next" w:cs="Times New Roman"/>
          <w:b/>
          <w:bCs/>
          <w:color w:val="C00000"/>
          <w:sz w:val="20"/>
          <w:szCs w:val="20"/>
        </w:rPr>
        <w:t>CLOSED UNTIL FURTHER NOTICE DUE TO COVID-19</w:t>
      </w:r>
    </w:p>
    <w:p w14:paraId="31DAC14D" w14:textId="77777777" w:rsidR="00A04DDF" w:rsidRPr="00FB38D1" w:rsidRDefault="00A04DDF" w:rsidP="00A04DDF">
      <w:p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</w:rPr>
      </w:pPr>
      <w:r w:rsidRPr="00FB38D1">
        <w:rPr>
          <w:rFonts w:ascii="Avenir Next" w:eastAsia="Times New Roman" w:hAnsi="Avenir Next" w:cs="Times New Roman"/>
          <w:b/>
          <w:sz w:val="20"/>
          <w:szCs w:val="20"/>
        </w:rPr>
        <w:t>Admission</w:t>
      </w:r>
      <w:r w:rsidRPr="00FB38D1">
        <w:rPr>
          <w:rFonts w:ascii="Avenir Next" w:eastAsia="Times New Roman" w:hAnsi="Avenir Next" w:cs="Times New Roman"/>
          <w:sz w:val="20"/>
          <w:szCs w:val="20"/>
        </w:rPr>
        <w:t>:</w:t>
      </w:r>
      <w:r w:rsidRPr="00FB38D1">
        <w:rPr>
          <w:rFonts w:ascii="Avenir Next" w:eastAsia="Times New Roman" w:hAnsi="Avenir Next" w:cs="Times New Roman"/>
          <w:sz w:val="20"/>
          <w:szCs w:val="20"/>
        </w:rPr>
        <w:br/>
        <w:t>FREE and open to the public, a $5 donation is suggested to support exhibitions.</w:t>
      </w:r>
    </w:p>
    <w:p w14:paraId="30367221" w14:textId="120A625B" w:rsidR="00A04DDF" w:rsidRPr="00FB38D1" w:rsidRDefault="00A04DDF" w:rsidP="00A04DDF">
      <w:pPr>
        <w:spacing w:before="100" w:beforeAutospacing="1" w:after="100" w:afterAutospacing="1"/>
        <w:rPr>
          <w:rFonts w:ascii="Avenir Next" w:eastAsia="Times New Roman" w:hAnsi="Avenir Next" w:cs="Times New Roman"/>
        </w:rPr>
      </w:pPr>
      <w:r w:rsidRPr="00FB38D1">
        <w:rPr>
          <w:rFonts w:ascii="Avenir Next" w:eastAsia="Times New Roman" w:hAnsi="Avenir Next" w:cs="Times New Roman"/>
          <w:b/>
          <w:sz w:val="20"/>
          <w:szCs w:val="20"/>
        </w:rPr>
        <w:t>For More Information:</w:t>
      </w:r>
      <w:r w:rsidRPr="00FB38D1">
        <w:rPr>
          <w:rFonts w:ascii="Avenir Next" w:eastAsia="Times New Roman" w:hAnsi="Avenir Next" w:cs="Times New Roman"/>
          <w:b/>
          <w:sz w:val="20"/>
          <w:szCs w:val="20"/>
        </w:rPr>
        <w:br/>
      </w:r>
      <w:r w:rsidRPr="00FB38D1">
        <w:rPr>
          <w:rFonts w:ascii="Avenir Next" w:eastAsia="Times New Roman" w:hAnsi="Avenir Next" w:cs="Times New Roman"/>
          <w:sz w:val="20"/>
          <w:szCs w:val="20"/>
        </w:rPr>
        <w:t>Please visit</w:t>
      </w:r>
      <w:r>
        <w:rPr>
          <w:rFonts w:ascii="Avenir Next" w:eastAsia="Times New Roman" w:hAnsi="Avenir Next" w:cs="Times New Roman"/>
          <w:sz w:val="20"/>
          <w:szCs w:val="20"/>
        </w:rPr>
        <w:t xml:space="preserve"> </w:t>
      </w:r>
      <w:hyperlink r:id="rId6" w:history="1">
        <w:r w:rsidRPr="00A04DDF">
          <w:rPr>
            <w:rStyle w:val="Hyperlink"/>
            <w:rFonts w:ascii="Avenir Next" w:eastAsia="Times New Roman" w:hAnsi="Avenir Next" w:cs="Times New Roman"/>
            <w:sz w:val="20"/>
            <w:szCs w:val="20"/>
          </w:rPr>
          <w:t>artmuseum.unm.edu</w:t>
        </w:r>
      </w:hyperlink>
      <w:r>
        <w:rPr>
          <w:rFonts w:ascii="Avenir Next" w:eastAsia="Times New Roman" w:hAnsi="Avenir Next" w:cs="Times New Roman"/>
          <w:sz w:val="20"/>
          <w:szCs w:val="20"/>
        </w:rPr>
        <w:t xml:space="preserve"> </w:t>
      </w:r>
      <w:r w:rsidRPr="00FB38D1">
        <w:rPr>
          <w:rFonts w:ascii="Avenir Next" w:eastAsia="Times New Roman" w:hAnsi="Avenir Next" w:cs="Times New Roman"/>
          <w:sz w:val="20"/>
          <w:szCs w:val="20"/>
        </w:rPr>
        <w:t>or call 505.277.4001</w:t>
      </w:r>
    </w:p>
    <w:p w14:paraId="47D8DF25" w14:textId="77777777" w:rsidR="00A04DDF" w:rsidRDefault="00A04DDF"/>
    <w:sectPr w:rsidR="00A04DDF" w:rsidSect="00BE362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19104" w14:textId="77777777" w:rsidR="00360326" w:rsidRDefault="00360326" w:rsidP="00A04DDF">
      <w:r>
        <w:separator/>
      </w:r>
    </w:p>
  </w:endnote>
  <w:endnote w:type="continuationSeparator" w:id="0">
    <w:p w14:paraId="5D000D4B" w14:textId="77777777" w:rsidR="00360326" w:rsidRDefault="00360326" w:rsidP="00A0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A661" w14:textId="433B04FB" w:rsidR="00A04DDF" w:rsidRPr="00A04DDF" w:rsidRDefault="00A04DDF" w:rsidP="00A04DDF">
    <w:pPr>
      <w:pStyle w:val="Footer"/>
      <w:ind w:left="6480"/>
      <w:rPr>
        <w:b/>
        <w:bCs/>
        <w:sz w:val="18"/>
        <w:szCs w:val="18"/>
      </w:rPr>
    </w:pPr>
    <w:r w:rsidRPr="00A04DDF">
      <w:rPr>
        <w:b/>
        <w:bCs/>
        <w:sz w:val="18"/>
        <w:szCs w:val="18"/>
      </w:rPr>
      <w:t>UNIVERSITY OF NEW MEXICO</w:t>
    </w:r>
  </w:p>
  <w:p w14:paraId="4A3AECD2" w14:textId="32C0CB3D" w:rsidR="00A04DDF" w:rsidRPr="00A04DDF" w:rsidRDefault="00A04DDF" w:rsidP="00A04DDF">
    <w:pPr>
      <w:pStyle w:val="Footer"/>
      <w:ind w:left="6480"/>
      <w:rPr>
        <w:b/>
        <w:bCs/>
        <w:sz w:val="18"/>
        <w:szCs w:val="18"/>
      </w:rPr>
    </w:pPr>
    <w:r w:rsidRPr="00A04DDF">
      <w:rPr>
        <w:b/>
        <w:bCs/>
        <w:sz w:val="18"/>
        <w:szCs w:val="18"/>
      </w:rPr>
      <w:t>ART MUSEUM</w:t>
    </w:r>
  </w:p>
  <w:p w14:paraId="2941AAB8" w14:textId="104A0CD5" w:rsidR="00A04DDF" w:rsidRPr="00A04DDF" w:rsidRDefault="00A04DDF" w:rsidP="00A04DDF">
    <w:pPr>
      <w:pStyle w:val="Footer"/>
      <w:ind w:left="6480"/>
      <w:rPr>
        <w:sz w:val="18"/>
        <w:szCs w:val="18"/>
      </w:rPr>
    </w:pPr>
    <w:r w:rsidRPr="00A04DDF">
      <w:rPr>
        <w:sz w:val="18"/>
        <w:szCs w:val="18"/>
      </w:rPr>
      <w:t>MSC04 2570</w:t>
    </w:r>
  </w:p>
  <w:p w14:paraId="03DAF83C" w14:textId="6C42D6FF" w:rsidR="00A04DDF" w:rsidRPr="00A04DDF" w:rsidRDefault="00A04DDF" w:rsidP="00A04DDF">
    <w:pPr>
      <w:pStyle w:val="Footer"/>
      <w:ind w:left="6480"/>
      <w:rPr>
        <w:sz w:val="18"/>
        <w:szCs w:val="18"/>
      </w:rPr>
    </w:pPr>
    <w:r w:rsidRPr="00A04DDF">
      <w:rPr>
        <w:sz w:val="18"/>
        <w:szCs w:val="18"/>
      </w:rPr>
      <w:t>1 UNIVERSITY OF NEW MEXICO</w:t>
    </w:r>
  </w:p>
  <w:p w14:paraId="5B3EF570" w14:textId="68334DF5" w:rsidR="00A04DDF" w:rsidRPr="00A04DDF" w:rsidRDefault="00A04DDF" w:rsidP="00A04DDF">
    <w:pPr>
      <w:pStyle w:val="Footer"/>
      <w:ind w:left="6480"/>
      <w:rPr>
        <w:sz w:val="18"/>
        <w:szCs w:val="18"/>
      </w:rPr>
    </w:pPr>
    <w:r w:rsidRPr="00A04DDF">
      <w:rPr>
        <w:sz w:val="18"/>
        <w:szCs w:val="18"/>
      </w:rPr>
      <w:t>ALBUQUERQUE, NM 87131-0001</w:t>
    </w:r>
  </w:p>
  <w:p w14:paraId="134290D0" w14:textId="7B5607FE" w:rsidR="00A04DDF" w:rsidRPr="00A04DDF" w:rsidRDefault="00A04DDF" w:rsidP="00A04DDF">
    <w:pPr>
      <w:pStyle w:val="Footer"/>
      <w:ind w:left="6480"/>
      <w:rPr>
        <w:color w:val="C00000"/>
        <w:sz w:val="18"/>
        <w:szCs w:val="18"/>
      </w:rPr>
    </w:pPr>
    <w:r w:rsidRPr="00A04DDF">
      <w:rPr>
        <w:color w:val="C00000"/>
        <w:sz w:val="18"/>
        <w:szCs w:val="18"/>
      </w:rPr>
      <w:t>artmuseum.unm.edu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F81FA" w14:textId="77777777" w:rsidR="00360326" w:rsidRDefault="00360326" w:rsidP="00A04DDF">
      <w:r>
        <w:separator/>
      </w:r>
    </w:p>
  </w:footnote>
  <w:footnote w:type="continuationSeparator" w:id="0">
    <w:p w14:paraId="564D7F38" w14:textId="77777777" w:rsidR="00360326" w:rsidRDefault="00360326" w:rsidP="00A04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8D2DD" w14:textId="1997D105" w:rsidR="00A04DDF" w:rsidRDefault="00A04DDF" w:rsidP="00A04DDF">
    <w:pPr>
      <w:pStyle w:val="Header"/>
      <w:jc w:val="right"/>
      <w:rPr>
        <w:b/>
        <w:bCs/>
      </w:rPr>
    </w:pPr>
    <w:r w:rsidRPr="00A04DDF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45919E33" wp14:editId="13FA2487">
          <wp:simplePos x="0" y="0"/>
          <wp:positionH relativeFrom="column">
            <wp:posOffset>-351155</wp:posOffset>
          </wp:positionH>
          <wp:positionV relativeFrom="paragraph">
            <wp:posOffset>-47862</wp:posOffset>
          </wp:positionV>
          <wp:extent cx="786809" cy="871110"/>
          <wp:effectExtent l="0" t="0" r="635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MAM_Red_Sta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809" cy="871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77C021" w14:textId="6BE70AD7" w:rsidR="00A04DDF" w:rsidRPr="00A04DDF" w:rsidRDefault="00A04DDF" w:rsidP="00A04DDF">
    <w:pPr>
      <w:pStyle w:val="Header"/>
      <w:jc w:val="right"/>
      <w:rPr>
        <w:b/>
        <w:bCs/>
      </w:rPr>
    </w:pPr>
    <w:r w:rsidRPr="00A04DDF">
      <w:rPr>
        <w:b/>
        <w:bCs/>
      </w:rPr>
      <w:t>Press Contact: Devin E. Geraci</w:t>
    </w:r>
  </w:p>
  <w:p w14:paraId="6D6AC82D" w14:textId="066B1735" w:rsidR="00A04DDF" w:rsidRPr="00A04DDF" w:rsidRDefault="00A04DDF" w:rsidP="00A04DDF">
    <w:pPr>
      <w:pStyle w:val="Header"/>
      <w:jc w:val="right"/>
      <w:rPr>
        <w:b/>
        <w:bCs/>
      </w:rPr>
    </w:pPr>
    <w:r w:rsidRPr="00A04DDF">
      <w:rPr>
        <w:b/>
        <w:bCs/>
      </w:rPr>
      <w:t>505.277.6769</w:t>
    </w:r>
  </w:p>
  <w:p w14:paraId="5566001A" w14:textId="3AD602F5" w:rsidR="00A04DDF" w:rsidRPr="00A04DDF" w:rsidRDefault="00A04DDF" w:rsidP="00A04DDF">
    <w:pPr>
      <w:pStyle w:val="Header"/>
      <w:jc w:val="right"/>
      <w:rPr>
        <w:b/>
        <w:bCs/>
      </w:rPr>
    </w:pPr>
    <w:r w:rsidRPr="00A04DDF">
      <w:rPr>
        <w:b/>
        <w:bCs/>
      </w:rPr>
      <w:t>dgeraci@unm.edu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DF"/>
    <w:rsid w:val="00306831"/>
    <w:rsid w:val="00360326"/>
    <w:rsid w:val="003F0750"/>
    <w:rsid w:val="003F7B38"/>
    <w:rsid w:val="00A04DDF"/>
    <w:rsid w:val="00BE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03753"/>
  <w15:chartTrackingRefBased/>
  <w15:docId w15:val="{A24472FB-4D0F-7B45-9058-6EE31D70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DD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DDF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04DDF"/>
  </w:style>
  <w:style w:type="paragraph" w:styleId="Footer">
    <w:name w:val="footer"/>
    <w:basedOn w:val="Normal"/>
    <w:link w:val="FooterChar"/>
    <w:uiPriority w:val="99"/>
    <w:unhideWhenUsed/>
    <w:rsid w:val="00A04DDF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A04DDF"/>
  </w:style>
  <w:style w:type="character" w:styleId="Hyperlink">
    <w:name w:val="Hyperlink"/>
    <w:basedOn w:val="DefaultParagraphFont"/>
    <w:uiPriority w:val="99"/>
    <w:unhideWhenUsed/>
    <w:rsid w:val="00A04D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DD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F7B3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tmuseum.unm.ed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2020-08-03T20:58:00Z</dcterms:created>
  <dcterms:modified xsi:type="dcterms:W3CDTF">2020-08-03T20:58:00Z</dcterms:modified>
</cp:coreProperties>
</file>